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 xml:space="preserve">Ministério do </w:t>
      </w:r>
      <w:r w:rsidR="00AF616B">
        <w:rPr>
          <w:rFonts w:ascii="Arial" w:eastAsia="Times New Roman" w:hAnsi="Arial"/>
          <w:b/>
          <w:bCs/>
          <w:smallCaps/>
          <w:szCs w:val="20"/>
          <w:lang w:eastAsia="pt-BR"/>
        </w:rPr>
        <w:t>Desenvolvimento Regional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7648EB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>RESOLUÇÃO N</w:t>
      </w:r>
      <w:r w:rsidRPr="007648EB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proofErr w:type="gramStart"/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153400" w:rsidRPr="007648EB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>DE</w:t>
      </w:r>
      <w:proofErr w:type="gramEnd"/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 w:rsidR="00D92546" w:rsidRPr="007648EB">
        <w:rPr>
          <w:rFonts w:ascii="Times New Roman" w:eastAsia="Times New Roman" w:hAnsi="Times New Roman"/>
          <w:sz w:val="24"/>
          <w:szCs w:val="24"/>
          <w:lang w:eastAsia="ar-SA"/>
        </w:rPr>
        <w:t>25</w:t>
      </w:r>
      <w:r w:rsidRPr="007648EB">
        <w:rPr>
          <w:rFonts w:ascii="Times New Roman" w:eastAsia="Times New Roman" w:hAnsi="Times New Roman"/>
          <w:sz w:val="24"/>
          <w:szCs w:val="24"/>
          <w:lang w:eastAsia="ar-SA"/>
        </w:rPr>
        <w:t xml:space="preserve">  DE </w:t>
      </w:r>
      <w:r w:rsidR="00655A1F" w:rsidRPr="007648E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92546" w:rsidRPr="007648EB">
        <w:rPr>
          <w:rFonts w:ascii="Times New Roman" w:eastAsia="Times New Roman" w:hAnsi="Times New Roman"/>
          <w:sz w:val="24"/>
          <w:szCs w:val="24"/>
          <w:lang w:eastAsia="ar-SA"/>
        </w:rPr>
        <w:t>A</w:t>
      </w:r>
      <w:r w:rsidR="00975C62" w:rsidRPr="007648EB">
        <w:rPr>
          <w:rFonts w:ascii="Times New Roman" w:eastAsia="Times New Roman" w:hAnsi="Times New Roman"/>
          <w:sz w:val="24"/>
          <w:szCs w:val="24"/>
          <w:lang w:eastAsia="ar-SA"/>
        </w:rPr>
        <w:t>GOSTO DE 2020</w:t>
      </w:r>
      <w:r w:rsidR="00153400" w:rsidRPr="007648E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455AF" w:rsidRDefault="00F010B4" w:rsidP="00F010B4">
      <w:pPr>
        <w:suppressAutoHyphens/>
        <w:spacing w:before="120" w:after="240" w:line="240" w:lineRule="auto"/>
        <w:ind w:left="4820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Estabelece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a composição da Comissão Permanente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 do Conselho Nacional de Recursos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Hídricos para o mandato em curso do Colegiado.</w:t>
      </w:r>
    </w:p>
    <w:p w:rsidR="00F010B4" w:rsidRDefault="00F010B4" w:rsidP="00B455AF">
      <w:pPr>
        <w:suppressAutoHyphens/>
        <w:spacing w:before="120" w:after="240" w:line="240" w:lineRule="auto"/>
        <w:ind w:left="3816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B455AF" w:rsidRPr="00B455AF" w:rsidRDefault="00975C62" w:rsidP="00833B9F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O </w:t>
      </w:r>
      <w:r w:rsidRPr="00975C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CONSELHO NACIONAL DE RECURSOS HÍDRICOS-CNRH</w:t>
      </w:r>
      <w:r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no uso das competências que lhe são conferidas pela Lei nº 9.433, de 8 de janeiro de 1997, pela Lei nº 9.984, de 17 de julho de 2000, pelo Decreto nº 10.000, de 3 de setembro de </w:t>
      </w:r>
      <w:r w:rsidR="00CE0CB0" w:rsidRPr="00975C62">
        <w:rPr>
          <w:rFonts w:ascii="Times New Roman" w:eastAsia="Times New Roman" w:hAnsi="Times New Roman"/>
          <w:bCs/>
          <w:sz w:val="24"/>
          <w:szCs w:val="24"/>
          <w:lang w:eastAsia="ar-SA"/>
        </w:rPr>
        <w:t>2019,</w:t>
      </w:r>
      <w:r w:rsidR="00CE0C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A022C">
        <w:rPr>
          <w:rFonts w:ascii="Times New Roman" w:eastAsia="Times New Roman" w:hAnsi="Times New Roman"/>
          <w:sz w:val="24"/>
          <w:szCs w:val="24"/>
          <w:lang w:eastAsia="ar-SA"/>
        </w:rPr>
        <w:t xml:space="preserve">e </w:t>
      </w:r>
      <w:r w:rsidR="00CE0CB0">
        <w:rPr>
          <w:rFonts w:ascii="Times New Roman" w:eastAsia="Times New Roman" w:hAnsi="Times New Roman"/>
          <w:sz w:val="24"/>
          <w:szCs w:val="24"/>
          <w:lang w:eastAsia="ar-SA"/>
        </w:rPr>
        <w:t>considerando</w:t>
      </w:r>
      <w:r w:rsidR="0042496C">
        <w:rPr>
          <w:rFonts w:ascii="Times New Roman" w:eastAsia="Times New Roman" w:hAnsi="Times New Roman"/>
          <w:sz w:val="24"/>
          <w:szCs w:val="24"/>
          <w:lang w:eastAsia="ar-SA"/>
        </w:rPr>
        <w:t xml:space="preserve"> o disposto na Resolução CNRH 158, de 9 de junho de 2014, </w:t>
      </w:r>
      <w:r w:rsidR="00833B9F" w:rsidRPr="00833B9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B455AF" w:rsidRPr="00B455AF" w:rsidRDefault="0096243D" w:rsidP="00833B9F">
      <w:pPr>
        <w:suppressAutoHyphens/>
        <w:spacing w:before="120" w:after="240" w:line="240" w:lineRule="auto"/>
        <w:ind w:right="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composição da Comissão Permanente de Ética do Conselho Nacional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Pr="00E86074" w:rsidRDefault="00B455AF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>Paulo Renato Paim</w:t>
      </w:r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E86074" w:rsidRPr="00E86074">
        <w:rPr>
          <w:rFonts w:ascii="Times New Roman" w:hAnsi="Times New Roman"/>
          <w:sz w:val="24"/>
          <w:szCs w:val="24"/>
        </w:rPr>
        <w:t>Conselho Estadual de Recursos Hídricos do Rio Grande do Sul</w:t>
      </w:r>
      <w:r w:rsidR="00485397">
        <w:rPr>
          <w:rFonts w:ascii="Times New Roman" w:hAnsi="Times New Roman"/>
          <w:sz w:val="24"/>
          <w:szCs w:val="24"/>
        </w:rPr>
        <w:t>.</w:t>
      </w:r>
    </w:p>
    <w:p w:rsidR="00B455AF" w:rsidRPr="00B455AF" w:rsidRDefault="00B455AF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b)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Mário Reynaldo </w:t>
      </w:r>
      <w:proofErr w:type="spellStart"/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>Tadros</w:t>
      </w:r>
      <w:proofErr w:type="spellEnd"/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69434D" w:rsidRPr="0069434D">
        <w:rPr>
          <w:rFonts w:ascii="Times New Roman" w:eastAsia="Times New Roman" w:hAnsi="Times New Roman"/>
          <w:sz w:val="24"/>
          <w:szCs w:val="24"/>
          <w:lang w:eastAsia="ar-SA"/>
        </w:rPr>
        <w:t>Pescadores e Usuários de Água para o Lazer e Turismo</w:t>
      </w:r>
      <w:r w:rsidR="0069434D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485397" w:rsidRPr="00485397">
        <w:rPr>
          <w:rFonts w:ascii="Times New Roman" w:eastAsia="Times New Roman" w:hAnsi="Times New Roman"/>
          <w:sz w:val="24"/>
          <w:szCs w:val="24"/>
          <w:lang w:eastAsia="ar-SA"/>
        </w:rPr>
        <w:t>Confederação Nacional do Comércio de Bens, Serviços e Turismo - CNC</w:t>
      </w:r>
    </w:p>
    <w:p w:rsidR="00B455AF" w:rsidRPr="00E86074" w:rsidRDefault="00B455AF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c) </w:t>
      </w:r>
      <w:r w:rsidR="00E86074" w:rsidRPr="00E86074">
        <w:rPr>
          <w:rFonts w:ascii="Times New Roman" w:eastAsia="Times New Roman" w:hAnsi="Times New Roman"/>
          <w:sz w:val="24"/>
          <w:szCs w:val="24"/>
          <w:lang w:eastAsia="ar-SA"/>
        </w:rPr>
        <w:t xml:space="preserve">Jefferson Nascimento de Oliveira - </w:t>
      </w:r>
      <w:r w:rsidR="00E86074" w:rsidRPr="00E86074">
        <w:rPr>
          <w:rFonts w:ascii="Times New Roman" w:hAnsi="Times New Roman"/>
          <w:sz w:val="24"/>
          <w:szCs w:val="24"/>
        </w:rPr>
        <w:t>Organizações Técnicas e de Ensino e Pesquisa</w:t>
      </w:r>
      <w:r w:rsidR="0069434D">
        <w:rPr>
          <w:rFonts w:ascii="Times New Roman" w:hAnsi="Times New Roman"/>
          <w:sz w:val="24"/>
          <w:szCs w:val="24"/>
        </w:rPr>
        <w:t>.</w:t>
      </w:r>
    </w:p>
    <w:p w:rsidR="00B455AF" w:rsidRPr="00B455AF" w:rsidRDefault="00B455AF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B455AF" w:rsidRDefault="00B455AF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  <w:proofErr w:type="spellStart"/>
      <w:r w:rsidR="00485397">
        <w:rPr>
          <w:rFonts w:ascii="Times New Roman" w:eastAsia="Times New Roman" w:hAnsi="Times New Roman"/>
          <w:sz w:val="24"/>
          <w:szCs w:val="24"/>
          <w:lang w:eastAsia="ar-SA"/>
        </w:rPr>
        <w:t>Anivaldo</w:t>
      </w:r>
      <w:proofErr w:type="spellEnd"/>
      <w:r w:rsidR="00485397">
        <w:rPr>
          <w:rFonts w:ascii="Times New Roman" w:eastAsia="Times New Roman" w:hAnsi="Times New Roman"/>
          <w:sz w:val="24"/>
          <w:szCs w:val="24"/>
          <w:lang w:eastAsia="ar-SA"/>
        </w:rPr>
        <w:t xml:space="preserve"> de Miranda Pinto – Comitês de Bacias Hidrográficas em rios de Domínio da União. </w:t>
      </w:r>
    </w:p>
    <w:p w:rsidR="00E86074" w:rsidRPr="00655A1F" w:rsidRDefault="00E86074" w:rsidP="00D92546">
      <w:pPr>
        <w:suppressAutoHyphens/>
        <w:spacing w:before="120"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Parágrafo único: </w:t>
      </w:r>
      <w:r w:rsidR="0069434D" w:rsidRPr="00910A9B">
        <w:rPr>
          <w:rFonts w:ascii="Times New Roman" w:eastAsia="Times New Roman" w:hAnsi="Times New Roman"/>
          <w:sz w:val="24"/>
          <w:szCs w:val="24"/>
          <w:lang w:eastAsia="ar-SA"/>
        </w:rPr>
        <w:t xml:space="preserve">A presidência da Comissão Permanente de Ética será exercida </w:t>
      </w:r>
      <w:r w:rsidR="0069434D" w:rsidRPr="00655A1F">
        <w:rPr>
          <w:rFonts w:ascii="Times New Roman" w:eastAsia="Times New Roman" w:hAnsi="Times New Roman"/>
          <w:sz w:val="24"/>
          <w:szCs w:val="24"/>
          <w:lang w:eastAsia="ar-SA"/>
        </w:rPr>
        <w:t xml:space="preserve">pelo Conselheiro </w:t>
      </w:r>
      <w:r w:rsidR="00485397" w:rsidRPr="00655A1F">
        <w:rPr>
          <w:rFonts w:ascii="Times New Roman" w:eastAsia="Times New Roman" w:hAnsi="Times New Roman"/>
          <w:sz w:val="24"/>
          <w:szCs w:val="24"/>
          <w:lang w:eastAsia="ar-SA"/>
        </w:rPr>
        <w:t>Jefferson Nascimento de Oliveira</w:t>
      </w:r>
      <w:r w:rsidR="0069434D" w:rsidRPr="00655A1F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975C62" w:rsidRDefault="00975C62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92546" w:rsidRPr="00D92546" w:rsidRDefault="00D92546" w:rsidP="00D92546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ROGÉRIO SIMONETTI MARINHO</w:t>
      </w:r>
    </w:p>
    <w:p w:rsidR="00D92546" w:rsidRPr="00D92546" w:rsidRDefault="00D92546" w:rsidP="00D92546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Presidente do Conselho</w:t>
      </w:r>
    </w:p>
    <w:p w:rsidR="00D92546" w:rsidRDefault="00D92546" w:rsidP="00D92546">
      <w:pPr>
        <w:suppressAutoHyphens/>
        <w:spacing w:before="120" w:after="24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92546" w:rsidRDefault="00D92546" w:rsidP="00D92546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sz w:val="24"/>
          <w:szCs w:val="24"/>
          <w:lang w:eastAsia="ar-SA"/>
        </w:rPr>
        <w:t>SERGIO LUIZ SOARES DE SOUZA COSTA</w:t>
      </w:r>
    </w:p>
    <w:p w:rsidR="00975C62" w:rsidRDefault="00D92546" w:rsidP="00D92546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Secretário-Executivo</w:t>
      </w:r>
    </w:p>
    <w:sectPr w:rsidR="00975C62" w:rsidSect="00B455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4"/>
    <w:rsid w:val="00153400"/>
    <w:rsid w:val="00215F58"/>
    <w:rsid w:val="00282FF8"/>
    <w:rsid w:val="00292FFE"/>
    <w:rsid w:val="00371CDC"/>
    <w:rsid w:val="00396F52"/>
    <w:rsid w:val="0042496C"/>
    <w:rsid w:val="00485397"/>
    <w:rsid w:val="004C707F"/>
    <w:rsid w:val="00516809"/>
    <w:rsid w:val="00521C50"/>
    <w:rsid w:val="00534F3A"/>
    <w:rsid w:val="005A451F"/>
    <w:rsid w:val="00610B94"/>
    <w:rsid w:val="0065534E"/>
    <w:rsid w:val="00655A1F"/>
    <w:rsid w:val="0069434D"/>
    <w:rsid w:val="006A022C"/>
    <w:rsid w:val="007648EB"/>
    <w:rsid w:val="0079281E"/>
    <w:rsid w:val="00833B9F"/>
    <w:rsid w:val="00846EF7"/>
    <w:rsid w:val="008E10E9"/>
    <w:rsid w:val="00904146"/>
    <w:rsid w:val="00910A9B"/>
    <w:rsid w:val="0096243D"/>
    <w:rsid w:val="00970A43"/>
    <w:rsid w:val="00975C62"/>
    <w:rsid w:val="009C2027"/>
    <w:rsid w:val="00A274E4"/>
    <w:rsid w:val="00A44440"/>
    <w:rsid w:val="00AF616B"/>
    <w:rsid w:val="00B21623"/>
    <w:rsid w:val="00B455AF"/>
    <w:rsid w:val="00B55101"/>
    <w:rsid w:val="00B61CC9"/>
    <w:rsid w:val="00C448AF"/>
    <w:rsid w:val="00CC78B0"/>
    <w:rsid w:val="00CE0CB0"/>
    <w:rsid w:val="00D130BE"/>
    <w:rsid w:val="00D92546"/>
    <w:rsid w:val="00E10403"/>
    <w:rsid w:val="00E55640"/>
    <w:rsid w:val="00E86074"/>
    <w:rsid w:val="00F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96D21"/>
  <w15:docId w15:val="{971D29BE-1540-4733-BB6F-368E021C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  <w:style w:type="paragraph" w:customStyle="1" w:styleId="WW-Corpodetexto3">
    <w:name w:val="WW-Corpo de texto 3"/>
    <w:basedOn w:val="Normal"/>
    <w:rsid w:val="00833B9F"/>
    <w:pPr>
      <w:tabs>
        <w:tab w:val="left" w:pos="1134"/>
      </w:tabs>
      <w:suppressAutoHyphens/>
      <w:spacing w:after="240" w:line="360" w:lineRule="auto"/>
      <w:ind w:right="40"/>
      <w:jc w:val="both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14</cp:revision>
  <dcterms:created xsi:type="dcterms:W3CDTF">2020-08-18T14:26:00Z</dcterms:created>
  <dcterms:modified xsi:type="dcterms:W3CDTF">2020-08-27T12:03:00Z</dcterms:modified>
</cp:coreProperties>
</file>